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2AA26" w14:textId="7D4BBED3" w:rsidR="00F04156" w:rsidRPr="007D1711" w:rsidRDefault="00ED5573" w:rsidP="00ED5573">
      <w:pPr>
        <w:tabs>
          <w:tab w:val="left" w:pos="7650"/>
        </w:tabs>
        <w:spacing w:after="0"/>
        <w:rPr>
          <w:rFonts w:cs="Arial"/>
          <w:i/>
          <w:szCs w:val="24"/>
        </w:rPr>
      </w:pPr>
      <w:r>
        <w:rPr>
          <w:rFonts w:cs="Arial"/>
          <w:i/>
          <w:szCs w:val="24"/>
        </w:rPr>
        <w:tab/>
      </w:r>
    </w:p>
    <w:p w14:paraId="7D1D7B68" w14:textId="7948BC72" w:rsidR="00A177B6" w:rsidRPr="00A177B6" w:rsidRDefault="00A177B6" w:rsidP="00A177B6">
      <w:pPr>
        <w:keepNext/>
        <w:keepLines/>
        <w:spacing w:after="0" w:line="259" w:lineRule="auto"/>
        <w:jc w:val="center"/>
        <w:outlineLvl w:val="0"/>
        <w:rPr>
          <w:rFonts w:eastAsia="Times New Roman" w:cs="Arial"/>
          <w:color w:val="000000"/>
          <w:szCs w:val="24"/>
          <w:lang w:eastAsia="pl-PL"/>
        </w:rPr>
      </w:pPr>
      <w:bookmarkStart w:id="0" w:name="_Hlk131765307"/>
      <w:r w:rsidRPr="00A177B6">
        <w:rPr>
          <w:rFonts w:eastAsia="Times New Roman" w:cs="Arial"/>
          <w:b/>
          <w:color w:val="000000"/>
          <w:szCs w:val="24"/>
          <w:lang w:eastAsia="pl-PL"/>
        </w:rPr>
        <w:t xml:space="preserve">UCHWAŁA Nr 487/ </w:t>
      </w:r>
      <w:r>
        <w:rPr>
          <w:rFonts w:eastAsia="Times New Roman" w:cs="Arial"/>
          <w:b/>
          <w:color w:val="000000"/>
          <w:szCs w:val="24"/>
          <w:lang w:eastAsia="pl-PL"/>
        </w:rPr>
        <w:t>10151</w:t>
      </w:r>
      <w:r w:rsidRPr="00A177B6">
        <w:rPr>
          <w:rFonts w:eastAsia="Times New Roman" w:cs="Arial"/>
          <w:b/>
          <w:color w:val="000000"/>
          <w:szCs w:val="24"/>
          <w:lang w:eastAsia="pl-PL"/>
        </w:rPr>
        <w:t xml:space="preserve"> /23</w:t>
      </w:r>
      <w:r w:rsidRPr="00A177B6">
        <w:rPr>
          <w:rFonts w:eastAsia="Times New Roman" w:cs="Arial"/>
          <w:b/>
          <w:color w:val="000000"/>
          <w:szCs w:val="24"/>
          <w:lang w:eastAsia="pl-PL"/>
        </w:rPr>
        <w:br/>
        <w:t>ZARZĄDU WOJEWÓDZTWA PODKARPACKIEGO</w:t>
      </w:r>
      <w:r w:rsidRPr="00A177B6">
        <w:rPr>
          <w:rFonts w:eastAsia="Times New Roman" w:cs="Arial"/>
          <w:b/>
          <w:color w:val="000000"/>
          <w:szCs w:val="24"/>
          <w:lang w:eastAsia="pl-PL"/>
        </w:rPr>
        <w:br/>
        <w:t>w RZESZOWIE</w:t>
      </w:r>
      <w:r w:rsidRPr="00A177B6">
        <w:rPr>
          <w:rFonts w:eastAsia="Times New Roman" w:cs="Arial"/>
          <w:b/>
          <w:color w:val="000000"/>
          <w:szCs w:val="24"/>
          <w:lang w:eastAsia="pl-PL"/>
        </w:rPr>
        <w:br/>
      </w:r>
      <w:r w:rsidRPr="00A177B6">
        <w:rPr>
          <w:rFonts w:eastAsia="Times New Roman" w:cs="Arial"/>
          <w:color w:val="000000"/>
          <w:szCs w:val="24"/>
          <w:lang w:eastAsia="pl-PL"/>
        </w:rPr>
        <w:t>z dnia 16 maja  2023 r.</w:t>
      </w:r>
      <w:r w:rsidRPr="00A177B6">
        <w:rPr>
          <w:rFonts w:eastAsia="Times New Roman" w:cs="Arial"/>
          <w:color w:val="000000"/>
          <w:szCs w:val="24"/>
          <w:lang w:eastAsia="pl-PL"/>
        </w:rPr>
        <w:br/>
      </w:r>
      <w:bookmarkEnd w:id="0"/>
    </w:p>
    <w:p w14:paraId="375E2E7E" w14:textId="27337BB4" w:rsidR="0018380D" w:rsidRPr="007D1711" w:rsidRDefault="00F16C7A" w:rsidP="004B28E3">
      <w:pPr>
        <w:pStyle w:val="Nagwek1"/>
        <w:numPr>
          <w:ilvl w:val="0"/>
          <w:numId w:val="0"/>
        </w:numPr>
        <w:spacing w:before="0" w:after="0" w:line="360" w:lineRule="auto"/>
        <w:jc w:val="center"/>
        <w:rPr>
          <w:rFonts w:cs="Arial"/>
        </w:rPr>
      </w:pPr>
      <w:r w:rsidRPr="00E06D2F">
        <w:rPr>
          <w:rFonts w:eastAsia="Times New Roman" w:cs="Arial"/>
          <w:szCs w:val="24"/>
          <w:lang w:eastAsia="pl-PL"/>
        </w:rPr>
        <w:t xml:space="preserve">zmieniająca Uchwałę </w:t>
      </w:r>
      <w:r w:rsidR="00E06D2F" w:rsidRPr="00E06D2F">
        <w:rPr>
          <w:rFonts w:cs="Arial"/>
          <w:szCs w:val="24"/>
        </w:rPr>
        <w:t xml:space="preserve">Nr </w:t>
      </w:r>
      <w:r w:rsidR="000C63E4">
        <w:rPr>
          <w:rFonts w:cs="Arial"/>
          <w:szCs w:val="24"/>
        </w:rPr>
        <w:t>451</w:t>
      </w:r>
      <w:r w:rsidR="00E06D2F" w:rsidRPr="00E06D2F">
        <w:rPr>
          <w:rFonts w:cs="Arial"/>
          <w:szCs w:val="24"/>
        </w:rPr>
        <w:t>/</w:t>
      </w:r>
      <w:r w:rsidR="000C63E4">
        <w:rPr>
          <w:rFonts w:cs="Arial"/>
          <w:szCs w:val="24"/>
        </w:rPr>
        <w:t>9333</w:t>
      </w:r>
      <w:r w:rsidR="00E06D2F" w:rsidRPr="00E06D2F">
        <w:rPr>
          <w:rFonts w:cs="Arial"/>
          <w:szCs w:val="24"/>
        </w:rPr>
        <w:t>/2</w:t>
      </w:r>
      <w:r w:rsidR="000C63E4">
        <w:rPr>
          <w:rFonts w:cs="Arial"/>
          <w:szCs w:val="24"/>
        </w:rPr>
        <w:t>3</w:t>
      </w:r>
      <w:r w:rsidR="00E06D2F" w:rsidRPr="00E06D2F">
        <w:rPr>
          <w:rFonts w:cs="Arial"/>
          <w:szCs w:val="24"/>
        </w:rPr>
        <w:t xml:space="preserve"> Zarządu Województwa Podkarpackiego</w:t>
      </w:r>
      <w:r w:rsidR="00E06D2F" w:rsidRPr="00E06D2F">
        <w:rPr>
          <w:rFonts w:cs="Arial"/>
          <w:szCs w:val="24"/>
        </w:rPr>
        <w:br/>
        <w:t xml:space="preserve">w Rzeszowie z dnia </w:t>
      </w:r>
      <w:r w:rsidR="000C63E4">
        <w:rPr>
          <w:rFonts w:cs="Arial"/>
          <w:szCs w:val="24"/>
        </w:rPr>
        <w:t>9</w:t>
      </w:r>
      <w:r w:rsidR="00E06D2F" w:rsidRPr="00E06D2F">
        <w:rPr>
          <w:rFonts w:cs="Arial"/>
          <w:szCs w:val="24"/>
        </w:rPr>
        <w:t xml:space="preserve"> </w:t>
      </w:r>
      <w:r w:rsidR="000C63E4">
        <w:rPr>
          <w:rFonts w:cs="Arial"/>
          <w:szCs w:val="24"/>
        </w:rPr>
        <w:t>stycznia</w:t>
      </w:r>
      <w:r w:rsidR="00E06D2F" w:rsidRPr="00E06D2F">
        <w:rPr>
          <w:rFonts w:cs="Arial"/>
          <w:szCs w:val="24"/>
        </w:rPr>
        <w:t xml:space="preserve"> 202</w:t>
      </w:r>
      <w:r w:rsidR="000C63E4">
        <w:rPr>
          <w:rFonts w:cs="Arial"/>
          <w:szCs w:val="24"/>
        </w:rPr>
        <w:t>3</w:t>
      </w:r>
      <w:r w:rsidR="00E06D2F" w:rsidRPr="00E06D2F">
        <w:rPr>
          <w:rFonts w:cs="Arial"/>
          <w:szCs w:val="24"/>
        </w:rPr>
        <w:t xml:space="preserve"> r. w sprawie przyjęcia listy projektów strategicznych/ kluczowych rekomendowanych do objęcia wsparciem </w:t>
      </w:r>
      <w:r w:rsidR="00E06D2F" w:rsidRPr="00E06D2F">
        <w:rPr>
          <w:rFonts w:cs="Arial"/>
          <w:szCs w:val="24"/>
        </w:rPr>
        <w:br/>
        <w:t>w ramach project pipeline</w:t>
      </w:r>
      <w:r w:rsidR="007D1711">
        <w:rPr>
          <w:rFonts w:cs="Arial"/>
        </w:rPr>
        <w:br/>
      </w:r>
    </w:p>
    <w:p w14:paraId="332A5750" w14:textId="2D998681" w:rsidR="000B1478" w:rsidRPr="00E06D2F" w:rsidRDefault="00E06D2F" w:rsidP="00CA402E">
      <w:pPr>
        <w:spacing w:after="0" w:line="240" w:lineRule="auto"/>
        <w:jc w:val="both"/>
        <w:rPr>
          <w:rFonts w:cs="Arial"/>
          <w:szCs w:val="24"/>
        </w:rPr>
      </w:pPr>
      <w:r w:rsidRPr="00E06D2F">
        <w:rPr>
          <w:rFonts w:cs="Arial"/>
          <w:szCs w:val="24"/>
        </w:rPr>
        <w:t>Działając na podstawie art. 41 ust. 1 ustawy z dnia 5 czerwca 1998 r. o samorządzie województwa (Dz.U. z 2022 poz. 2094 t.j.), art. 25 pkt 1, art. 26 pkt 1 ustawy z dnia 6 grudnia 2006 r. o zasadach prowadzenia polityki rozwoju (Dz.U. z 2021 poz. 1057 z</w:t>
      </w:r>
      <w:r>
        <w:rPr>
          <w:rFonts w:cs="Arial"/>
          <w:szCs w:val="24"/>
        </w:rPr>
        <w:t> </w:t>
      </w:r>
      <w:r w:rsidRPr="00E06D2F">
        <w:rPr>
          <w:rFonts w:cs="Arial"/>
          <w:szCs w:val="24"/>
        </w:rPr>
        <w:t xml:space="preserve"> późn. zm.) oraz art. 9, ust. 1 pkt 2 oraz ust. 2, ustawy z dnia 11 lipca 2014 r. o</w:t>
      </w:r>
      <w:r>
        <w:rPr>
          <w:rFonts w:cs="Arial"/>
          <w:szCs w:val="24"/>
        </w:rPr>
        <w:t> </w:t>
      </w:r>
      <w:r w:rsidRPr="00E06D2F">
        <w:rPr>
          <w:rFonts w:cs="Arial"/>
          <w:szCs w:val="24"/>
        </w:rPr>
        <w:t xml:space="preserve"> zasadach realizacji programów w zakresie polityki spójności finansowanych w</w:t>
      </w:r>
      <w:r>
        <w:rPr>
          <w:rFonts w:cs="Arial"/>
          <w:szCs w:val="24"/>
        </w:rPr>
        <w:t> </w:t>
      </w:r>
      <w:r w:rsidRPr="00E06D2F">
        <w:rPr>
          <w:rFonts w:cs="Arial"/>
          <w:szCs w:val="24"/>
        </w:rPr>
        <w:t xml:space="preserve"> perspektywie finansowej 2014 – 2020 (Dz.U.2020 poz.818)</w:t>
      </w:r>
      <w:r w:rsidR="000B1478" w:rsidRPr="00E06D2F">
        <w:rPr>
          <w:rFonts w:cs="Arial"/>
          <w:szCs w:val="24"/>
        </w:rPr>
        <w:t xml:space="preserve">. </w:t>
      </w:r>
    </w:p>
    <w:p w14:paraId="054ABB07" w14:textId="77777777" w:rsidR="004B28E3" w:rsidRPr="007D1711" w:rsidRDefault="004B28E3" w:rsidP="00CA402E">
      <w:pPr>
        <w:spacing w:after="0" w:line="240" w:lineRule="auto"/>
        <w:jc w:val="both"/>
        <w:rPr>
          <w:rFonts w:cs="Arial"/>
        </w:rPr>
      </w:pPr>
    </w:p>
    <w:p w14:paraId="7AA07A84" w14:textId="5995D0ED" w:rsidR="004A07D2" w:rsidRPr="004B28E3" w:rsidRDefault="0070579C" w:rsidP="004B28E3">
      <w:pPr>
        <w:jc w:val="center"/>
        <w:rPr>
          <w:b/>
        </w:rPr>
      </w:pPr>
      <w:r w:rsidRPr="004B28E3">
        <w:rPr>
          <w:b/>
        </w:rPr>
        <w:t>Zarząd Województwa Podkarpackiego w Rzeszowie</w:t>
      </w:r>
      <w:r w:rsidR="000D1F63" w:rsidRPr="004B28E3">
        <w:rPr>
          <w:b/>
        </w:rPr>
        <w:t xml:space="preserve"> </w:t>
      </w:r>
      <w:r w:rsidR="007D1711" w:rsidRPr="004B28E3">
        <w:rPr>
          <w:b/>
        </w:rPr>
        <w:br/>
      </w:r>
      <w:r w:rsidRPr="004B28E3">
        <w:rPr>
          <w:b/>
        </w:rPr>
        <w:t>uchwala, co następuje:</w:t>
      </w:r>
      <w:r w:rsidR="007D1711" w:rsidRPr="004B28E3">
        <w:rPr>
          <w:b/>
        </w:rPr>
        <w:br/>
      </w:r>
    </w:p>
    <w:p w14:paraId="798924A4" w14:textId="77777777" w:rsidR="00180642" w:rsidRPr="007D1711" w:rsidRDefault="0070579C" w:rsidP="004B28E3">
      <w:pPr>
        <w:pStyle w:val="Nagwek2"/>
      </w:pPr>
      <w:r w:rsidRPr="007D1711">
        <w:t>§ 1</w:t>
      </w:r>
    </w:p>
    <w:p w14:paraId="1692CBCC" w14:textId="77777777" w:rsidR="00B32215" w:rsidRDefault="00B32215" w:rsidP="00A177B6">
      <w:pPr>
        <w:pStyle w:val="Nagwek2"/>
        <w:jc w:val="left"/>
        <w:rPr>
          <w:szCs w:val="24"/>
        </w:rPr>
      </w:pPr>
      <w:r w:rsidRPr="00B32215">
        <w:rPr>
          <w:rFonts w:cs="Arial"/>
          <w:b w:val="0"/>
          <w:szCs w:val="24"/>
        </w:rPr>
        <w:t xml:space="preserve">Zmienia się </w:t>
      </w:r>
      <w:r w:rsidRPr="00B32215">
        <w:rPr>
          <w:rFonts w:cs="Arial"/>
          <w:b w:val="0"/>
          <w:i/>
          <w:szCs w:val="24"/>
        </w:rPr>
        <w:t>Listę projektów strategicznych/ kluczowych rekomendowanych do objęcia wsparciem w ramach project pipeline,</w:t>
      </w:r>
      <w:r w:rsidRPr="00B32215">
        <w:rPr>
          <w:rFonts w:cs="Arial"/>
          <w:b w:val="0"/>
          <w:szCs w:val="24"/>
        </w:rPr>
        <w:t xml:space="preserve"> która stanowi załącznik do niniejszej uchwały</w:t>
      </w:r>
      <w:r w:rsidRPr="00B32215">
        <w:rPr>
          <w:szCs w:val="24"/>
        </w:rPr>
        <w:t xml:space="preserve"> </w:t>
      </w:r>
    </w:p>
    <w:p w14:paraId="152666EC" w14:textId="5CC89897" w:rsidR="00886854" w:rsidRPr="00B32215" w:rsidRDefault="00886854" w:rsidP="00B32215">
      <w:pPr>
        <w:pStyle w:val="Nagwek2"/>
        <w:rPr>
          <w:szCs w:val="24"/>
        </w:rPr>
      </w:pPr>
      <w:r w:rsidRPr="00B32215">
        <w:rPr>
          <w:szCs w:val="24"/>
        </w:rPr>
        <w:t>§ 2</w:t>
      </w:r>
    </w:p>
    <w:p w14:paraId="7D472487" w14:textId="77777777" w:rsidR="00A14EF6" w:rsidRPr="007D1711" w:rsidRDefault="0070579C" w:rsidP="00193BD1">
      <w:pPr>
        <w:spacing w:after="120" w:line="240" w:lineRule="auto"/>
        <w:jc w:val="both"/>
        <w:rPr>
          <w:rFonts w:cs="Arial"/>
        </w:rPr>
      </w:pPr>
      <w:r w:rsidRPr="00B32215">
        <w:rPr>
          <w:rFonts w:cs="Arial"/>
          <w:szCs w:val="24"/>
        </w:rPr>
        <w:t xml:space="preserve">Wykonanie uchwały </w:t>
      </w:r>
      <w:r w:rsidRPr="00B32215">
        <w:rPr>
          <w:rFonts w:cs="Arial"/>
          <w:color w:val="000000"/>
          <w:szCs w:val="24"/>
        </w:rPr>
        <w:t>powierza się Marszałkowi Województwa Podkarpackiego</w:t>
      </w:r>
      <w:r w:rsidRPr="007D1711">
        <w:rPr>
          <w:rFonts w:cs="Arial"/>
          <w:color w:val="000000"/>
        </w:rPr>
        <w:t>.</w:t>
      </w:r>
    </w:p>
    <w:p w14:paraId="2D51431C" w14:textId="77777777" w:rsidR="0018380D" w:rsidRPr="007D1711" w:rsidRDefault="004A07D2" w:rsidP="004B28E3">
      <w:pPr>
        <w:pStyle w:val="Nagwek2"/>
      </w:pPr>
      <w:r w:rsidRPr="007D1711">
        <w:t xml:space="preserve">§ </w:t>
      </w:r>
      <w:r w:rsidR="00911227" w:rsidRPr="007D1711">
        <w:t>3</w:t>
      </w:r>
    </w:p>
    <w:p w14:paraId="21884A96" w14:textId="77777777" w:rsidR="00D271E7" w:rsidRPr="007D1711" w:rsidRDefault="0070579C" w:rsidP="00CA402E">
      <w:pPr>
        <w:spacing w:after="120" w:line="240" w:lineRule="auto"/>
        <w:rPr>
          <w:rFonts w:cs="Arial"/>
          <w:szCs w:val="24"/>
        </w:rPr>
      </w:pPr>
      <w:r w:rsidRPr="007D1711">
        <w:rPr>
          <w:rFonts w:cs="Arial"/>
          <w:szCs w:val="24"/>
        </w:rPr>
        <w:t>Uchwała wchodzi w życie z dniem podjęcia.</w:t>
      </w:r>
    </w:p>
    <w:p w14:paraId="320EFA9A" w14:textId="77777777" w:rsidR="00DC4779" w:rsidRPr="00947703" w:rsidRDefault="00DC4779" w:rsidP="00DC4779">
      <w:pPr>
        <w:spacing w:after="0"/>
        <w:rPr>
          <w:rFonts w:cs="Arial"/>
          <w:sz w:val="23"/>
          <w:szCs w:val="23"/>
        </w:rPr>
      </w:pPr>
      <w:bookmarkStart w:id="1" w:name="_Hlk124256140"/>
      <w:r w:rsidRPr="00947703">
        <w:rPr>
          <w:rFonts w:cs="Arial"/>
          <w:i/>
          <w:iCs/>
          <w:sz w:val="23"/>
          <w:szCs w:val="23"/>
        </w:rPr>
        <w:t xml:space="preserve">Podpisał: </w:t>
      </w:r>
    </w:p>
    <w:p w14:paraId="03B0BD17" w14:textId="77777777" w:rsidR="00DC4779" w:rsidRPr="00947703" w:rsidRDefault="00DC4779" w:rsidP="00DC4779">
      <w:pPr>
        <w:spacing w:after="0"/>
        <w:rPr>
          <w:rFonts w:eastAsiaTheme="minorEastAsia" w:cs="Arial"/>
          <w:sz w:val="22"/>
        </w:rPr>
      </w:pPr>
      <w:r w:rsidRPr="00947703">
        <w:rPr>
          <w:rFonts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4A225ED" w14:textId="77777777" w:rsidR="00AB3B7D" w:rsidRPr="007D1711" w:rsidRDefault="00AB3B7D" w:rsidP="00832C8F">
      <w:pPr>
        <w:spacing w:after="0" w:line="240" w:lineRule="auto"/>
        <w:jc w:val="center"/>
        <w:rPr>
          <w:rFonts w:cs="Arial"/>
          <w:b/>
          <w:szCs w:val="24"/>
        </w:rPr>
      </w:pPr>
    </w:p>
    <w:p w14:paraId="4A004A86" w14:textId="77777777" w:rsidR="007D1711" w:rsidRDefault="007D1711">
      <w:pPr>
        <w:spacing w:after="0" w:line="240" w:lineRule="auto"/>
        <w:rPr>
          <w:rFonts w:eastAsiaTheme="minorHAnsi" w:cstheme="minorBidi"/>
          <w:b/>
        </w:rPr>
      </w:pPr>
      <w:r>
        <w:br w:type="page"/>
      </w:r>
    </w:p>
    <w:p w14:paraId="31F87D7B" w14:textId="602DE840" w:rsidR="00A177B6" w:rsidRPr="00A177B6" w:rsidRDefault="00A177B6" w:rsidP="00A177B6">
      <w:pPr>
        <w:spacing w:after="0"/>
        <w:jc w:val="right"/>
        <w:rPr>
          <w:rFonts w:eastAsia="Times New Roman" w:cs="Arial"/>
          <w:bCs/>
          <w:szCs w:val="24"/>
          <w:lang w:eastAsia="pl-PL"/>
        </w:rPr>
      </w:pPr>
      <w:bookmarkStart w:id="2" w:name="_Hlk97711470"/>
      <w:r w:rsidRPr="00A177B6">
        <w:rPr>
          <w:rFonts w:eastAsia="Times New Roman" w:cs="Arial"/>
          <w:bCs/>
          <w:szCs w:val="24"/>
          <w:lang w:eastAsia="pl-PL"/>
        </w:rPr>
        <w:lastRenderedPageBreak/>
        <w:t>Załącznik do Uchwały Nr 487/</w:t>
      </w:r>
      <w:r>
        <w:rPr>
          <w:rFonts w:eastAsia="Times New Roman" w:cs="Arial"/>
          <w:bCs/>
          <w:szCs w:val="24"/>
          <w:lang w:eastAsia="pl-PL"/>
        </w:rPr>
        <w:t>10151</w:t>
      </w:r>
      <w:r w:rsidRPr="00A177B6">
        <w:rPr>
          <w:rFonts w:eastAsia="Times New Roman" w:cs="Arial"/>
          <w:bCs/>
          <w:szCs w:val="24"/>
          <w:lang w:eastAsia="pl-PL"/>
        </w:rPr>
        <w:t>/23</w:t>
      </w:r>
    </w:p>
    <w:p w14:paraId="24F2A4A3" w14:textId="77777777" w:rsidR="00A177B6" w:rsidRPr="00A177B6" w:rsidRDefault="00A177B6" w:rsidP="00A177B6">
      <w:pPr>
        <w:spacing w:after="0"/>
        <w:jc w:val="right"/>
        <w:rPr>
          <w:rFonts w:eastAsia="Times New Roman" w:cs="Arial"/>
          <w:bCs/>
          <w:szCs w:val="24"/>
          <w:lang w:eastAsia="pl-PL"/>
        </w:rPr>
      </w:pPr>
      <w:r w:rsidRPr="00A177B6">
        <w:rPr>
          <w:rFonts w:eastAsia="Times New Roman" w:cs="Arial"/>
          <w:bCs/>
          <w:szCs w:val="24"/>
          <w:lang w:eastAsia="pl-PL"/>
        </w:rPr>
        <w:t>Zarządu Województwa Podkarpackiego</w:t>
      </w:r>
    </w:p>
    <w:p w14:paraId="0BA2C999" w14:textId="77777777" w:rsidR="00A177B6" w:rsidRPr="00A177B6" w:rsidRDefault="00A177B6" w:rsidP="00A177B6">
      <w:pPr>
        <w:spacing w:after="0"/>
        <w:jc w:val="right"/>
        <w:rPr>
          <w:rFonts w:eastAsia="Times New Roman" w:cs="Arial"/>
          <w:bCs/>
          <w:szCs w:val="24"/>
          <w:lang w:eastAsia="pl-PL"/>
        </w:rPr>
      </w:pPr>
      <w:r w:rsidRPr="00A177B6">
        <w:rPr>
          <w:rFonts w:eastAsia="Times New Roman" w:cs="Arial"/>
          <w:bCs/>
          <w:szCs w:val="24"/>
          <w:lang w:eastAsia="pl-PL"/>
        </w:rPr>
        <w:t>w Rzeszowie</w:t>
      </w:r>
    </w:p>
    <w:p w14:paraId="7F1CB7E3" w14:textId="77777777" w:rsidR="00A177B6" w:rsidRPr="00A177B6" w:rsidRDefault="00A177B6" w:rsidP="00A177B6">
      <w:pPr>
        <w:spacing w:after="0"/>
        <w:jc w:val="right"/>
        <w:rPr>
          <w:rFonts w:eastAsia="Times New Roman" w:cs="Arial"/>
          <w:bCs/>
          <w:szCs w:val="24"/>
          <w:lang w:eastAsia="pl-PL"/>
        </w:rPr>
      </w:pPr>
      <w:r w:rsidRPr="00A177B6">
        <w:rPr>
          <w:rFonts w:eastAsia="Times New Roman" w:cs="Arial"/>
          <w:bCs/>
          <w:szCs w:val="24"/>
          <w:lang w:eastAsia="pl-PL"/>
        </w:rPr>
        <w:t xml:space="preserve">z dnia </w:t>
      </w:r>
      <w:r w:rsidRPr="00A177B6">
        <w:rPr>
          <w:rFonts w:eastAsia="Times New Roman"/>
          <w:szCs w:val="24"/>
          <w:lang w:eastAsia="pl-PL"/>
        </w:rPr>
        <w:t xml:space="preserve">16 maja 2023 </w:t>
      </w:r>
      <w:r w:rsidRPr="00A177B6">
        <w:rPr>
          <w:rFonts w:eastAsia="Times New Roman" w:cs="Arial"/>
          <w:bCs/>
          <w:szCs w:val="24"/>
          <w:lang w:eastAsia="pl-PL"/>
        </w:rPr>
        <w:t>r.</w:t>
      </w:r>
    </w:p>
    <w:bookmarkEnd w:id="2"/>
    <w:p w14:paraId="1E70ACA1" w14:textId="77777777" w:rsidR="00A177B6" w:rsidRDefault="00A177B6" w:rsidP="008E1F0F">
      <w:pPr>
        <w:pStyle w:val="Nagwek1"/>
        <w:numPr>
          <w:ilvl w:val="0"/>
          <w:numId w:val="0"/>
        </w:numPr>
        <w:rPr>
          <w:b w:val="0"/>
          <w:bCs/>
          <w:sz w:val="22"/>
        </w:rPr>
      </w:pPr>
    </w:p>
    <w:p w14:paraId="19081341" w14:textId="76726A9B" w:rsidR="008E1F0F" w:rsidRPr="008E1F0F" w:rsidRDefault="008E1F0F" w:rsidP="008E1F0F">
      <w:pPr>
        <w:pStyle w:val="Nagwek1"/>
        <w:numPr>
          <w:ilvl w:val="0"/>
          <w:numId w:val="0"/>
        </w:numPr>
        <w:rPr>
          <w:b w:val="0"/>
          <w:bCs/>
          <w:sz w:val="22"/>
        </w:rPr>
      </w:pPr>
      <w:r w:rsidRPr="008E1F0F">
        <w:rPr>
          <w:b w:val="0"/>
          <w:bCs/>
          <w:sz w:val="22"/>
        </w:rPr>
        <w:t>Lista projektów strategicznych/ kluczowych rekomendowanych do objęcia wsparciem w ramach project pipeline</w:t>
      </w:r>
    </w:p>
    <w:tbl>
      <w:tblPr>
        <w:tblStyle w:val="Tabela-Siatka"/>
        <w:tblW w:w="10190" w:type="dxa"/>
        <w:tblInd w:w="-572" w:type="dxa"/>
        <w:tblLook w:val="04A0" w:firstRow="1" w:lastRow="0" w:firstColumn="1" w:lastColumn="0" w:noHBand="0" w:noVBand="1"/>
      </w:tblPr>
      <w:tblGrid>
        <w:gridCol w:w="567"/>
        <w:gridCol w:w="4274"/>
        <w:gridCol w:w="2409"/>
        <w:gridCol w:w="2940"/>
      </w:tblGrid>
      <w:tr w:rsidR="008E1F0F" w:rsidRPr="0090557C" w14:paraId="3C87DC04" w14:textId="77777777" w:rsidTr="008E1F0F">
        <w:trPr>
          <w:trHeight w:val="976"/>
        </w:trPr>
        <w:tc>
          <w:tcPr>
            <w:tcW w:w="567" w:type="dxa"/>
          </w:tcPr>
          <w:p w14:paraId="65D756F7" w14:textId="77777777" w:rsidR="008E1F0F" w:rsidRPr="008E1F0F" w:rsidRDefault="008E1F0F" w:rsidP="008E1F0F">
            <w:pPr>
              <w:pStyle w:val="Nagwek1"/>
              <w:numPr>
                <w:ilvl w:val="0"/>
                <w:numId w:val="0"/>
              </w:numPr>
              <w:ind w:left="360" w:hanging="360"/>
              <w:jc w:val="center"/>
              <w:rPr>
                <w:b w:val="0"/>
                <w:bCs/>
              </w:rPr>
            </w:pPr>
            <w:r w:rsidRPr="008E1F0F">
              <w:rPr>
                <w:b w:val="0"/>
                <w:bCs/>
              </w:rPr>
              <w:t>Lp.</w:t>
            </w:r>
          </w:p>
        </w:tc>
        <w:tc>
          <w:tcPr>
            <w:tcW w:w="4274" w:type="dxa"/>
          </w:tcPr>
          <w:p w14:paraId="11301DF8" w14:textId="77777777" w:rsidR="008E1F0F" w:rsidRPr="008E1F0F" w:rsidRDefault="008E1F0F" w:rsidP="008E1F0F">
            <w:pPr>
              <w:pStyle w:val="Nagwek1"/>
              <w:numPr>
                <w:ilvl w:val="0"/>
                <w:numId w:val="0"/>
              </w:numPr>
              <w:jc w:val="center"/>
              <w:rPr>
                <w:b w:val="0"/>
                <w:bCs/>
              </w:rPr>
            </w:pPr>
            <w:r w:rsidRPr="008E1F0F">
              <w:rPr>
                <w:b w:val="0"/>
                <w:bCs/>
              </w:rPr>
              <w:t>Nazwa inwestycji</w:t>
            </w:r>
          </w:p>
        </w:tc>
        <w:tc>
          <w:tcPr>
            <w:tcW w:w="2409" w:type="dxa"/>
          </w:tcPr>
          <w:p w14:paraId="7DFA7D92" w14:textId="77777777" w:rsidR="008E1F0F" w:rsidRPr="008E1F0F" w:rsidRDefault="008E1F0F" w:rsidP="008E1F0F">
            <w:pPr>
              <w:pStyle w:val="Nagwek1"/>
              <w:numPr>
                <w:ilvl w:val="0"/>
                <w:numId w:val="0"/>
              </w:numPr>
              <w:jc w:val="center"/>
              <w:rPr>
                <w:b w:val="0"/>
                <w:bCs/>
              </w:rPr>
            </w:pPr>
            <w:r w:rsidRPr="008E1F0F">
              <w:rPr>
                <w:b w:val="0"/>
                <w:bCs/>
              </w:rPr>
              <w:t>Całkowita wartość inwestycji</w:t>
            </w:r>
          </w:p>
        </w:tc>
        <w:tc>
          <w:tcPr>
            <w:tcW w:w="2940" w:type="dxa"/>
          </w:tcPr>
          <w:p w14:paraId="0DB03903" w14:textId="77777777" w:rsidR="008E1F0F" w:rsidRPr="008E1F0F" w:rsidRDefault="008E1F0F" w:rsidP="008E1F0F">
            <w:pPr>
              <w:pStyle w:val="Nagwek1"/>
              <w:numPr>
                <w:ilvl w:val="0"/>
                <w:numId w:val="0"/>
              </w:numPr>
              <w:jc w:val="center"/>
              <w:rPr>
                <w:b w:val="0"/>
                <w:bCs/>
              </w:rPr>
            </w:pPr>
            <w:r w:rsidRPr="008E1F0F">
              <w:rPr>
                <w:b w:val="0"/>
                <w:bCs/>
              </w:rPr>
              <w:t>Szacowane dofinansowanie w ramach project pipeline</w:t>
            </w:r>
          </w:p>
        </w:tc>
      </w:tr>
      <w:tr w:rsidR="008E1F0F" w:rsidRPr="0090557C" w14:paraId="6C5447AE" w14:textId="77777777" w:rsidTr="00610380">
        <w:trPr>
          <w:trHeight w:val="510"/>
        </w:trPr>
        <w:tc>
          <w:tcPr>
            <w:tcW w:w="567" w:type="dxa"/>
          </w:tcPr>
          <w:p w14:paraId="43105A92" w14:textId="77777777" w:rsidR="008E1F0F" w:rsidRPr="0090557C" w:rsidRDefault="008E1F0F" w:rsidP="00610380">
            <w:pPr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1</w:t>
            </w:r>
          </w:p>
        </w:tc>
        <w:tc>
          <w:tcPr>
            <w:tcW w:w="4274" w:type="dxa"/>
            <w:hideMark/>
          </w:tcPr>
          <w:p w14:paraId="656F7A10" w14:textId="77777777" w:rsidR="008E1F0F" w:rsidRPr="0090557C" w:rsidRDefault="008E1F0F" w:rsidP="008E1F0F">
            <w:pPr>
              <w:spacing w:line="240" w:lineRule="auto"/>
              <w:contextualSpacing/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Przebudowa i rozbudowa drogi wojewódzkiej Nr 865 Jarosław – Oleszyce – Cieszanów – Bełżec na odcinku Cieszanów - granica woj.</w:t>
            </w:r>
          </w:p>
        </w:tc>
        <w:tc>
          <w:tcPr>
            <w:tcW w:w="2409" w:type="dxa"/>
          </w:tcPr>
          <w:p w14:paraId="00AAAEA7" w14:textId="77777777" w:rsidR="008E1F0F" w:rsidRPr="0090557C" w:rsidRDefault="008E1F0F" w:rsidP="008E1F0F">
            <w:pPr>
              <w:contextualSpacing/>
              <w:jc w:val="center"/>
              <w:rPr>
                <w:rFonts w:cs="Arial"/>
                <w:lang w:eastAsia="pl-PL"/>
              </w:rPr>
            </w:pPr>
            <w:r w:rsidRPr="00257D0E">
              <w:rPr>
                <w:rFonts w:cs="Arial"/>
              </w:rPr>
              <w:t>2</w:t>
            </w:r>
            <w:r>
              <w:rPr>
                <w:rFonts w:cs="Arial"/>
              </w:rPr>
              <w:t xml:space="preserve"> </w:t>
            </w:r>
            <w:r w:rsidRPr="00257D0E">
              <w:rPr>
                <w:rFonts w:cs="Arial"/>
              </w:rPr>
              <w:t>347</w:t>
            </w:r>
            <w:r>
              <w:rPr>
                <w:rFonts w:cs="Arial"/>
              </w:rPr>
              <w:t xml:space="preserve"> </w:t>
            </w:r>
            <w:r w:rsidRPr="00257D0E">
              <w:rPr>
                <w:rFonts w:cs="Arial"/>
              </w:rPr>
              <w:t>319,7</w:t>
            </w:r>
            <w:r>
              <w:rPr>
                <w:rFonts w:cs="Arial"/>
              </w:rPr>
              <w:t>0</w:t>
            </w:r>
          </w:p>
        </w:tc>
        <w:tc>
          <w:tcPr>
            <w:tcW w:w="2940" w:type="dxa"/>
          </w:tcPr>
          <w:p w14:paraId="2EFAF34B" w14:textId="77777777" w:rsidR="008E1F0F" w:rsidRPr="0090557C" w:rsidRDefault="008E1F0F" w:rsidP="008E1F0F">
            <w:pPr>
              <w:contextualSpacing/>
              <w:jc w:val="center"/>
              <w:rPr>
                <w:rFonts w:cs="Arial"/>
                <w:lang w:eastAsia="pl-PL"/>
              </w:rPr>
            </w:pPr>
            <w:r w:rsidRPr="00257D0E">
              <w:rPr>
                <w:rFonts w:cs="Arial"/>
              </w:rPr>
              <w:t>1</w:t>
            </w:r>
            <w:r>
              <w:rPr>
                <w:rFonts w:cs="Arial"/>
              </w:rPr>
              <w:t xml:space="preserve"> </w:t>
            </w:r>
            <w:r w:rsidRPr="00257D0E">
              <w:rPr>
                <w:rFonts w:cs="Arial"/>
              </w:rPr>
              <w:t>995</w:t>
            </w:r>
            <w:r>
              <w:rPr>
                <w:rFonts w:cs="Arial"/>
              </w:rPr>
              <w:t xml:space="preserve"> </w:t>
            </w:r>
            <w:r w:rsidRPr="00257D0E">
              <w:rPr>
                <w:rFonts w:cs="Arial"/>
              </w:rPr>
              <w:t>221,74</w:t>
            </w:r>
          </w:p>
        </w:tc>
      </w:tr>
      <w:tr w:rsidR="008E1F0F" w:rsidRPr="0090557C" w14:paraId="42BD17AF" w14:textId="77777777" w:rsidTr="00610380">
        <w:trPr>
          <w:trHeight w:val="510"/>
        </w:trPr>
        <w:tc>
          <w:tcPr>
            <w:tcW w:w="567" w:type="dxa"/>
          </w:tcPr>
          <w:p w14:paraId="784ED5D5" w14:textId="77777777" w:rsidR="008E1F0F" w:rsidRPr="0090557C" w:rsidRDefault="008E1F0F" w:rsidP="00610380">
            <w:pPr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2</w:t>
            </w:r>
          </w:p>
        </w:tc>
        <w:tc>
          <w:tcPr>
            <w:tcW w:w="4274" w:type="dxa"/>
            <w:hideMark/>
          </w:tcPr>
          <w:p w14:paraId="036E391B" w14:textId="77777777" w:rsidR="008E1F0F" w:rsidRPr="0090557C" w:rsidRDefault="008E1F0F" w:rsidP="008E1F0F">
            <w:pPr>
              <w:spacing w:line="240" w:lineRule="auto"/>
              <w:contextualSpacing/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Przebudowa i rozbudowa drogi wojewódzkiej Nr 865 Jarosław – Oleszyce – Cieszanów – Bełżec na odcinku Oleszyce – Cieszanów</w:t>
            </w:r>
          </w:p>
        </w:tc>
        <w:tc>
          <w:tcPr>
            <w:tcW w:w="2409" w:type="dxa"/>
          </w:tcPr>
          <w:p w14:paraId="36916380" w14:textId="77777777" w:rsidR="008E1F0F" w:rsidRPr="00056FE0" w:rsidRDefault="008E1F0F" w:rsidP="008E1F0F">
            <w:pPr>
              <w:contextualSpacing/>
              <w:jc w:val="center"/>
              <w:rPr>
                <w:rFonts w:cs="Arial"/>
              </w:rPr>
            </w:pPr>
            <w:r w:rsidRPr="00056FE0">
              <w:rPr>
                <w:rFonts w:cs="Arial"/>
              </w:rPr>
              <w:t>1 262 459,70</w:t>
            </w:r>
          </w:p>
        </w:tc>
        <w:tc>
          <w:tcPr>
            <w:tcW w:w="2940" w:type="dxa"/>
          </w:tcPr>
          <w:p w14:paraId="02A3032A" w14:textId="77777777" w:rsidR="008E1F0F" w:rsidRPr="00056FE0" w:rsidRDefault="008E1F0F" w:rsidP="008E1F0F">
            <w:pPr>
              <w:contextualSpacing/>
              <w:jc w:val="center"/>
              <w:rPr>
                <w:rFonts w:cs="Arial"/>
              </w:rPr>
            </w:pPr>
            <w:r w:rsidRPr="00056FE0">
              <w:rPr>
                <w:rFonts w:cs="Arial"/>
              </w:rPr>
              <w:t>1 073 090,74</w:t>
            </w:r>
          </w:p>
        </w:tc>
      </w:tr>
      <w:tr w:rsidR="008E1F0F" w:rsidRPr="0090557C" w14:paraId="2F9DD199" w14:textId="77777777" w:rsidTr="00610380">
        <w:trPr>
          <w:trHeight w:val="510"/>
        </w:trPr>
        <w:tc>
          <w:tcPr>
            <w:tcW w:w="567" w:type="dxa"/>
          </w:tcPr>
          <w:p w14:paraId="6B425B9B" w14:textId="77777777" w:rsidR="008E1F0F" w:rsidRPr="0090557C" w:rsidRDefault="008E1F0F" w:rsidP="00610380">
            <w:pPr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3</w:t>
            </w:r>
          </w:p>
        </w:tc>
        <w:tc>
          <w:tcPr>
            <w:tcW w:w="4274" w:type="dxa"/>
            <w:hideMark/>
          </w:tcPr>
          <w:p w14:paraId="6BC141A4" w14:textId="77777777" w:rsidR="008E1F0F" w:rsidRPr="0090557C" w:rsidRDefault="008E1F0F" w:rsidP="008E1F0F">
            <w:pPr>
              <w:spacing w:line="240" w:lineRule="auto"/>
              <w:contextualSpacing/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Studium Techniczno Ekonomiczne - Połączenie Przemyśla z Bieszczadami - odcinek Przemyśl - Arłamów</w:t>
            </w:r>
          </w:p>
        </w:tc>
        <w:tc>
          <w:tcPr>
            <w:tcW w:w="2409" w:type="dxa"/>
          </w:tcPr>
          <w:p w14:paraId="700025FD" w14:textId="77777777" w:rsidR="008E1F0F" w:rsidRPr="00206A13" w:rsidRDefault="008E1F0F" w:rsidP="008E1F0F">
            <w:pPr>
              <w:contextualSpacing/>
              <w:jc w:val="center"/>
              <w:rPr>
                <w:rFonts w:cs="Arial"/>
              </w:rPr>
            </w:pPr>
            <w:r w:rsidRPr="00206A13">
              <w:rPr>
                <w:rFonts w:cs="Arial"/>
              </w:rPr>
              <w:t>1 352 508,00</w:t>
            </w:r>
          </w:p>
        </w:tc>
        <w:tc>
          <w:tcPr>
            <w:tcW w:w="2940" w:type="dxa"/>
          </w:tcPr>
          <w:p w14:paraId="50BE4D06" w14:textId="77777777" w:rsidR="008E1F0F" w:rsidRPr="00206A13" w:rsidRDefault="008E1F0F" w:rsidP="008E1F0F">
            <w:pPr>
              <w:contextualSpacing/>
              <w:jc w:val="center"/>
              <w:rPr>
                <w:rFonts w:cs="Arial"/>
              </w:rPr>
            </w:pPr>
            <w:r w:rsidRPr="00206A13">
              <w:rPr>
                <w:rFonts w:cs="Arial"/>
              </w:rPr>
              <w:t>1 149 631,80</w:t>
            </w:r>
          </w:p>
        </w:tc>
      </w:tr>
      <w:tr w:rsidR="008E1F0F" w:rsidRPr="0090557C" w14:paraId="0FABA406" w14:textId="77777777" w:rsidTr="00610380">
        <w:trPr>
          <w:trHeight w:val="510"/>
        </w:trPr>
        <w:tc>
          <w:tcPr>
            <w:tcW w:w="567" w:type="dxa"/>
          </w:tcPr>
          <w:p w14:paraId="547E9C12" w14:textId="77777777" w:rsidR="008E1F0F" w:rsidRPr="0090557C" w:rsidRDefault="008E1F0F" w:rsidP="00610380">
            <w:pPr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4</w:t>
            </w:r>
          </w:p>
        </w:tc>
        <w:tc>
          <w:tcPr>
            <w:tcW w:w="4274" w:type="dxa"/>
            <w:hideMark/>
          </w:tcPr>
          <w:p w14:paraId="18362EF1" w14:textId="77777777" w:rsidR="008E1F0F" w:rsidRPr="0090557C" w:rsidRDefault="008E1F0F" w:rsidP="008E1F0F">
            <w:pPr>
              <w:spacing w:line="240" w:lineRule="auto"/>
              <w:contextualSpacing/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Rozbudowa drogi wojewódzkiej nr 835 Lublin - Przeworsk - Grabownica Starzeńska na odcinku Kańczuga - Grabownica Starzeńska  - koncepcja</w:t>
            </w:r>
          </w:p>
        </w:tc>
        <w:tc>
          <w:tcPr>
            <w:tcW w:w="2409" w:type="dxa"/>
          </w:tcPr>
          <w:p w14:paraId="71B38334" w14:textId="4258109C" w:rsidR="008E1F0F" w:rsidRPr="00206A13" w:rsidRDefault="00023034" w:rsidP="008E1F0F">
            <w:pPr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4 198 695,72</w:t>
            </w:r>
          </w:p>
        </w:tc>
        <w:tc>
          <w:tcPr>
            <w:tcW w:w="2940" w:type="dxa"/>
          </w:tcPr>
          <w:p w14:paraId="0EBD4FD0" w14:textId="00A51F41" w:rsidR="008E1F0F" w:rsidRPr="00206A13" w:rsidRDefault="00023034" w:rsidP="008E1F0F">
            <w:pPr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3 568 891,35</w:t>
            </w:r>
          </w:p>
        </w:tc>
      </w:tr>
      <w:tr w:rsidR="008E1F0F" w:rsidRPr="0090557C" w14:paraId="0B1C39D0" w14:textId="77777777" w:rsidTr="00610380">
        <w:trPr>
          <w:trHeight w:val="255"/>
        </w:trPr>
        <w:tc>
          <w:tcPr>
            <w:tcW w:w="567" w:type="dxa"/>
          </w:tcPr>
          <w:p w14:paraId="46C03C44" w14:textId="77777777" w:rsidR="008E1F0F" w:rsidRPr="0090557C" w:rsidRDefault="008E1F0F" w:rsidP="00610380">
            <w:pPr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5</w:t>
            </w:r>
          </w:p>
        </w:tc>
        <w:tc>
          <w:tcPr>
            <w:tcW w:w="4274" w:type="dxa"/>
            <w:hideMark/>
          </w:tcPr>
          <w:p w14:paraId="57D4DE7C" w14:textId="77777777" w:rsidR="008E1F0F" w:rsidRPr="0090557C" w:rsidRDefault="008E1F0F" w:rsidP="008E1F0F">
            <w:pPr>
              <w:spacing w:line="240" w:lineRule="auto"/>
              <w:contextualSpacing/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Przebudowa/ rozbudowa drogi wojewódzkiej 896 Ustrzyki Dolne - Ustrzyki Górne</w:t>
            </w:r>
          </w:p>
        </w:tc>
        <w:tc>
          <w:tcPr>
            <w:tcW w:w="2409" w:type="dxa"/>
          </w:tcPr>
          <w:p w14:paraId="1C681676" w14:textId="77777777" w:rsidR="008E1F0F" w:rsidRPr="00206A13" w:rsidRDefault="008E1F0F" w:rsidP="008E1F0F">
            <w:pPr>
              <w:contextualSpacing/>
              <w:jc w:val="center"/>
              <w:rPr>
                <w:rFonts w:cs="Arial"/>
              </w:rPr>
            </w:pPr>
            <w:r w:rsidRPr="00206A13">
              <w:rPr>
                <w:rFonts w:cs="Arial"/>
              </w:rPr>
              <w:t>9 628 194,00</w:t>
            </w:r>
          </w:p>
        </w:tc>
        <w:tc>
          <w:tcPr>
            <w:tcW w:w="2940" w:type="dxa"/>
          </w:tcPr>
          <w:p w14:paraId="6032776B" w14:textId="77777777" w:rsidR="008E1F0F" w:rsidRPr="00206A13" w:rsidRDefault="008E1F0F" w:rsidP="008E1F0F">
            <w:pPr>
              <w:contextualSpacing/>
              <w:jc w:val="center"/>
              <w:rPr>
                <w:rFonts w:cs="Arial"/>
              </w:rPr>
            </w:pPr>
            <w:r w:rsidRPr="00206A13">
              <w:rPr>
                <w:rFonts w:cs="Arial"/>
              </w:rPr>
              <w:t>8 183 964,90</w:t>
            </w:r>
          </w:p>
        </w:tc>
      </w:tr>
      <w:tr w:rsidR="008E1F0F" w:rsidRPr="0090557C" w14:paraId="41B5206A" w14:textId="77777777" w:rsidTr="00610380">
        <w:trPr>
          <w:trHeight w:val="255"/>
        </w:trPr>
        <w:tc>
          <w:tcPr>
            <w:tcW w:w="567" w:type="dxa"/>
          </w:tcPr>
          <w:p w14:paraId="54E2904A" w14:textId="77777777" w:rsidR="008E1F0F" w:rsidRPr="0090557C" w:rsidRDefault="008E1F0F" w:rsidP="00610380">
            <w:pPr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6</w:t>
            </w:r>
          </w:p>
        </w:tc>
        <w:tc>
          <w:tcPr>
            <w:tcW w:w="4274" w:type="dxa"/>
            <w:hideMark/>
          </w:tcPr>
          <w:p w14:paraId="12C65BC6" w14:textId="77777777" w:rsidR="008E1F0F" w:rsidRPr="0090557C" w:rsidRDefault="008E1F0F" w:rsidP="008E1F0F">
            <w:pPr>
              <w:spacing w:line="240" w:lineRule="auto"/>
              <w:contextualSpacing/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Rozbudowa drogi wojewódzkiej 897 - Etap I Radoszyce - Cisna</w:t>
            </w:r>
          </w:p>
        </w:tc>
        <w:tc>
          <w:tcPr>
            <w:tcW w:w="2409" w:type="dxa"/>
          </w:tcPr>
          <w:p w14:paraId="5EBB7C31" w14:textId="77777777" w:rsidR="008E1F0F" w:rsidRPr="0090557C" w:rsidRDefault="008E1F0F" w:rsidP="008E1F0F">
            <w:pPr>
              <w:contextualSpacing/>
              <w:jc w:val="center"/>
              <w:rPr>
                <w:rFonts w:cs="Arial"/>
              </w:rPr>
            </w:pPr>
            <w:r w:rsidRPr="0090557C">
              <w:rPr>
                <w:rFonts w:cs="Arial"/>
              </w:rPr>
              <w:t>3 573 000,00</w:t>
            </w:r>
          </w:p>
        </w:tc>
        <w:tc>
          <w:tcPr>
            <w:tcW w:w="2940" w:type="dxa"/>
          </w:tcPr>
          <w:p w14:paraId="599845A8" w14:textId="77777777" w:rsidR="008E1F0F" w:rsidRPr="0090557C" w:rsidRDefault="008E1F0F" w:rsidP="008E1F0F">
            <w:pPr>
              <w:contextualSpacing/>
              <w:jc w:val="center"/>
              <w:rPr>
                <w:rFonts w:cs="Arial"/>
              </w:rPr>
            </w:pPr>
            <w:r w:rsidRPr="0090557C">
              <w:rPr>
                <w:rFonts w:cs="Arial"/>
              </w:rPr>
              <w:t>3 037 050,00</w:t>
            </w:r>
          </w:p>
        </w:tc>
      </w:tr>
      <w:tr w:rsidR="008E1F0F" w:rsidRPr="0090557C" w14:paraId="45A69DCA" w14:textId="77777777" w:rsidTr="00610380">
        <w:trPr>
          <w:trHeight w:val="255"/>
        </w:trPr>
        <w:tc>
          <w:tcPr>
            <w:tcW w:w="567" w:type="dxa"/>
          </w:tcPr>
          <w:p w14:paraId="5CA948F0" w14:textId="77777777" w:rsidR="008E1F0F" w:rsidRPr="0090557C" w:rsidRDefault="008E1F0F" w:rsidP="00610380">
            <w:pPr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7</w:t>
            </w:r>
          </w:p>
        </w:tc>
        <w:tc>
          <w:tcPr>
            <w:tcW w:w="4274" w:type="dxa"/>
            <w:hideMark/>
          </w:tcPr>
          <w:p w14:paraId="6560157F" w14:textId="77777777" w:rsidR="008E1F0F" w:rsidRPr="0090557C" w:rsidRDefault="008E1F0F" w:rsidP="008E1F0F">
            <w:pPr>
              <w:spacing w:line="240" w:lineRule="auto"/>
              <w:contextualSpacing/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Rozbudowa drogi wojewódzkiej 897 - Etap II Cisna - Wetlina</w:t>
            </w:r>
          </w:p>
        </w:tc>
        <w:tc>
          <w:tcPr>
            <w:tcW w:w="2409" w:type="dxa"/>
          </w:tcPr>
          <w:p w14:paraId="3225A212" w14:textId="11ADCC27" w:rsidR="008E1F0F" w:rsidRPr="0090557C" w:rsidRDefault="00023034" w:rsidP="008E1F0F">
            <w:pPr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2 977 338,00</w:t>
            </w:r>
          </w:p>
        </w:tc>
        <w:tc>
          <w:tcPr>
            <w:tcW w:w="2940" w:type="dxa"/>
          </w:tcPr>
          <w:p w14:paraId="68C76CD2" w14:textId="3165668E" w:rsidR="008E1F0F" w:rsidRPr="0090557C" w:rsidRDefault="00023034" w:rsidP="008E1F0F">
            <w:pPr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2 530 737,30</w:t>
            </w:r>
          </w:p>
        </w:tc>
      </w:tr>
      <w:tr w:rsidR="008E1F0F" w:rsidRPr="0090557C" w14:paraId="3FD86500" w14:textId="77777777" w:rsidTr="00610380">
        <w:trPr>
          <w:trHeight w:val="255"/>
        </w:trPr>
        <w:tc>
          <w:tcPr>
            <w:tcW w:w="567" w:type="dxa"/>
          </w:tcPr>
          <w:p w14:paraId="24001EA2" w14:textId="77777777" w:rsidR="008E1F0F" w:rsidRPr="0090557C" w:rsidRDefault="008E1F0F" w:rsidP="00610380">
            <w:pPr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8</w:t>
            </w:r>
          </w:p>
        </w:tc>
        <w:tc>
          <w:tcPr>
            <w:tcW w:w="4274" w:type="dxa"/>
            <w:hideMark/>
          </w:tcPr>
          <w:p w14:paraId="33A3F4EF" w14:textId="77777777" w:rsidR="008E1F0F" w:rsidRPr="0090557C" w:rsidRDefault="008E1F0F" w:rsidP="008E1F0F">
            <w:pPr>
              <w:spacing w:line="240" w:lineRule="auto"/>
              <w:contextualSpacing/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Rozbudowa drogi wojewódzkiej 897 - Etap III Wetlina - Ustrzyki Górne</w:t>
            </w:r>
          </w:p>
        </w:tc>
        <w:tc>
          <w:tcPr>
            <w:tcW w:w="2409" w:type="dxa"/>
          </w:tcPr>
          <w:p w14:paraId="33F844A0" w14:textId="77777777" w:rsidR="008E1F0F" w:rsidRPr="0090557C" w:rsidRDefault="008E1F0F" w:rsidP="008E1F0F">
            <w:pPr>
              <w:contextualSpacing/>
              <w:jc w:val="center"/>
              <w:rPr>
                <w:rFonts w:cs="Arial"/>
              </w:rPr>
            </w:pPr>
            <w:r w:rsidRPr="0090557C">
              <w:rPr>
                <w:rFonts w:cs="Arial"/>
              </w:rPr>
              <w:t>2 477 000,00</w:t>
            </w:r>
          </w:p>
        </w:tc>
        <w:tc>
          <w:tcPr>
            <w:tcW w:w="2940" w:type="dxa"/>
          </w:tcPr>
          <w:p w14:paraId="566D72C2" w14:textId="77777777" w:rsidR="008E1F0F" w:rsidRPr="0090557C" w:rsidRDefault="008E1F0F" w:rsidP="008E1F0F">
            <w:pPr>
              <w:contextualSpacing/>
              <w:jc w:val="center"/>
              <w:rPr>
                <w:rFonts w:cs="Arial"/>
              </w:rPr>
            </w:pPr>
            <w:r w:rsidRPr="0090557C">
              <w:rPr>
                <w:rFonts w:cs="Arial"/>
              </w:rPr>
              <w:t>2 105 450,00</w:t>
            </w:r>
          </w:p>
        </w:tc>
      </w:tr>
      <w:tr w:rsidR="008E1F0F" w:rsidRPr="0090557C" w14:paraId="5159B4A2" w14:textId="77777777" w:rsidTr="00610380">
        <w:trPr>
          <w:trHeight w:val="1802"/>
        </w:trPr>
        <w:tc>
          <w:tcPr>
            <w:tcW w:w="567" w:type="dxa"/>
          </w:tcPr>
          <w:p w14:paraId="6BA799BF" w14:textId="77777777" w:rsidR="008E1F0F" w:rsidRPr="0090557C" w:rsidRDefault="008E1F0F" w:rsidP="00610380">
            <w:pPr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9</w:t>
            </w:r>
          </w:p>
        </w:tc>
        <w:tc>
          <w:tcPr>
            <w:tcW w:w="4274" w:type="dxa"/>
          </w:tcPr>
          <w:p w14:paraId="10069B01" w14:textId="4B321399" w:rsidR="008E1F0F" w:rsidRPr="0090557C" w:rsidRDefault="008E1F0F" w:rsidP="008E1F0F">
            <w:pPr>
              <w:spacing w:line="240" w:lineRule="auto"/>
              <w:contextualSpacing/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Rozszerzenie działalności Podkarpackiego Centrum Zdrowia Dziecka wraz z rozbudową Klinicznego Szpitala Wojewódzkiego Nr 2 im. Św. Jadwigi Królowej</w:t>
            </w:r>
            <w:r>
              <w:rPr>
                <w:rFonts w:cs="Arial"/>
                <w:lang w:eastAsia="pl-PL"/>
              </w:rPr>
              <w:t xml:space="preserve"> </w:t>
            </w:r>
            <w:r w:rsidRPr="0090557C">
              <w:rPr>
                <w:rFonts w:cs="Arial"/>
                <w:lang w:eastAsia="pl-PL"/>
              </w:rPr>
              <w:t>w Rzeszowie</w:t>
            </w:r>
          </w:p>
        </w:tc>
        <w:tc>
          <w:tcPr>
            <w:tcW w:w="2409" w:type="dxa"/>
          </w:tcPr>
          <w:p w14:paraId="68752205" w14:textId="1D604558" w:rsidR="008E1F0F" w:rsidRPr="0090557C" w:rsidRDefault="008E1F0F" w:rsidP="008E1F0F">
            <w:pPr>
              <w:contextualSpacing/>
              <w:jc w:val="center"/>
              <w:rPr>
                <w:rFonts w:cs="Arial"/>
              </w:rPr>
            </w:pPr>
            <w:r w:rsidRPr="0090557C">
              <w:rPr>
                <w:rFonts w:cs="Arial"/>
              </w:rPr>
              <w:t>6</w:t>
            </w:r>
            <w:r w:rsidR="00023034">
              <w:rPr>
                <w:rFonts w:cs="Arial"/>
              </w:rPr>
              <w:t> 483 332,00</w:t>
            </w:r>
          </w:p>
        </w:tc>
        <w:tc>
          <w:tcPr>
            <w:tcW w:w="2940" w:type="dxa"/>
          </w:tcPr>
          <w:p w14:paraId="70A6FD8B" w14:textId="405764ED" w:rsidR="008E1F0F" w:rsidRPr="0090557C" w:rsidRDefault="00023034" w:rsidP="008E1F0F">
            <w:pPr>
              <w:contextualSpacing/>
              <w:jc w:val="center"/>
              <w:rPr>
                <w:rFonts w:cs="Arial"/>
                <w:lang w:eastAsia="pl-PL"/>
              </w:rPr>
            </w:pPr>
            <w:r>
              <w:rPr>
                <w:rFonts w:cs="Arial"/>
                <w:lang w:eastAsia="pl-PL"/>
              </w:rPr>
              <w:t>5 510 832,20</w:t>
            </w:r>
          </w:p>
        </w:tc>
      </w:tr>
      <w:tr w:rsidR="008E1F0F" w:rsidRPr="0090557C" w14:paraId="28E2EA90" w14:textId="77777777" w:rsidTr="00610380">
        <w:trPr>
          <w:trHeight w:val="670"/>
        </w:trPr>
        <w:tc>
          <w:tcPr>
            <w:tcW w:w="567" w:type="dxa"/>
          </w:tcPr>
          <w:p w14:paraId="79737D7F" w14:textId="77777777" w:rsidR="008E1F0F" w:rsidRPr="0090557C" w:rsidRDefault="008E1F0F" w:rsidP="00610380">
            <w:pPr>
              <w:spacing w:line="240" w:lineRule="auto"/>
              <w:rPr>
                <w:rFonts w:cs="Arial"/>
                <w:lang w:eastAsia="pl-PL"/>
              </w:rPr>
            </w:pPr>
          </w:p>
        </w:tc>
        <w:tc>
          <w:tcPr>
            <w:tcW w:w="4274" w:type="dxa"/>
          </w:tcPr>
          <w:p w14:paraId="5EA25863" w14:textId="77777777" w:rsidR="008E1F0F" w:rsidRPr="0090557C" w:rsidRDefault="008E1F0F" w:rsidP="008E1F0F">
            <w:pPr>
              <w:spacing w:line="240" w:lineRule="auto"/>
              <w:contextualSpacing/>
              <w:jc w:val="center"/>
              <w:rPr>
                <w:rFonts w:cs="Arial"/>
                <w:lang w:eastAsia="pl-PL"/>
              </w:rPr>
            </w:pPr>
            <w:r>
              <w:rPr>
                <w:rFonts w:cs="Arial"/>
                <w:lang w:eastAsia="pl-PL"/>
              </w:rPr>
              <w:t>SUMA</w:t>
            </w:r>
          </w:p>
        </w:tc>
        <w:tc>
          <w:tcPr>
            <w:tcW w:w="2409" w:type="dxa"/>
          </w:tcPr>
          <w:p w14:paraId="1525B37F" w14:textId="3116A58E" w:rsidR="008E1F0F" w:rsidRPr="00614483" w:rsidRDefault="00023034" w:rsidP="008E1F0F">
            <w:pPr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34 299 847,12</w:t>
            </w:r>
          </w:p>
        </w:tc>
        <w:tc>
          <w:tcPr>
            <w:tcW w:w="2940" w:type="dxa"/>
          </w:tcPr>
          <w:p w14:paraId="6263C755" w14:textId="52FD4089" w:rsidR="008E1F0F" w:rsidRPr="00614483" w:rsidRDefault="00023034" w:rsidP="008E1F0F">
            <w:pPr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29 154 840,03</w:t>
            </w:r>
          </w:p>
        </w:tc>
      </w:tr>
    </w:tbl>
    <w:p w14:paraId="650DF5AA" w14:textId="77777777" w:rsidR="00B32215" w:rsidRPr="00BA04BC" w:rsidRDefault="00B32215" w:rsidP="00B32215">
      <w:pPr>
        <w:rPr>
          <w:b/>
        </w:rPr>
      </w:pPr>
    </w:p>
    <w:sectPr w:rsidR="00B32215" w:rsidRPr="00BA04BC" w:rsidSect="00AB3B7D">
      <w:pgSz w:w="11906" w:h="16838"/>
      <w:pgMar w:top="567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C332D" w14:textId="77777777" w:rsidR="009C0143" w:rsidRDefault="009C0143" w:rsidP="00985FC6">
      <w:pPr>
        <w:spacing w:after="0" w:line="240" w:lineRule="auto"/>
      </w:pPr>
      <w:r>
        <w:separator/>
      </w:r>
    </w:p>
  </w:endnote>
  <w:endnote w:type="continuationSeparator" w:id="0">
    <w:p w14:paraId="70036B86" w14:textId="77777777" w:rsidR="009C0143" w:rsidRDefault="009C0143" w:rsidP="00985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16FCA" w14:textId="77777777" w:rsidR="009C0143" w:rsidRDefault="009C0143" w:rsidP="00985FC6">
      <w:pPr>
        <w:spacing w:after="0" w:line="240" w:lineRule="auto"/>
      </w:pPr>
      <w:r>
        <w:separator/>
      </w:r>
    </w:p>
  </w:footnote>
  <w:footnote w:type="continuationSeparator" w:id="0">
    <w:p w14:paraId="713996BC" w14:textId="77777777" w:rsidR="009C0143" w:rsidRDefault="009C0143" w:rsidP="00985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299A"/>
    <w:multiLevelType w:val="multilevel"/>
    <w:tmpl w:val="40C412EA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7DC03B3"/>
    <w:multiLevelType w:val="hybridMultilevel"/>
    <w:tmpl w:val="109C8BBA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0D96199"/>
    <w:multiLevelType w:val="hybridMultilevel"/>
    <w:tmpl w:val="94DE8CD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92D1A08"/>
    <w:multiLevelType w:val="multilevel"/>
    <w:tmpl w:val="D0364F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hAnsi="Arial" w:cs="Arial"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752DC"/>
    <w:multiLevelType w:val="hybridMultilevel"/>
    <w:tmpl w:val="0A3881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A90635"/>
    <w:multiLevelType w:val="hybridMultilevel"/>
    <w:tmpl w:val="84401600"/>
    <w:lvl w:ilvl="0" w:tplc="E0C6B53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F055C2B"/>
    <w:multiLevelType w:val="hybridMultilevel"/>
    <w:tmpl w:val="71844E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535C4D"/>
    <w:multiLevelType w:val="hybridMultilevel"/>
    <w:tmpl w:val="94EC9DE0"/>
    <w:lvl w:ilvl="0" w:tplc="91526FA2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799E6B52"/>
    <w:multiLevelType w:val="hybridMultilevel"/>
    <w:tmpl w:val="F932BB72"/>
    <w:lvl w:ilvl="0" w:tplc="B1244FDC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9" w15:restartNumberingAfterBreak="0">
    <w:nsid w:val="7F872C83"/>
    <w:multiLevelType w:val="hybridMultilevel"/>
    <w:tmpl w:val="C70499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E835EC"/>
    <w:multiLevelType w:val="hybridMultilevel"/>
    <w:tmpl w:val="9778565A"/>
    <w:lvl w:ilvl="0" w:tplc="E0C6B53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12619301">
    <w:abstractNumId w:val="2"/>
  </w:num>
  <w:num w:numId="2" w16cid:durableId="1636719117">
    <w:abstractNumId w:val="3"/>
  </w:num>
  <w:num w:numId="3" w16cid:durableId="1777823870">
    <w:abstractNumId w:val="4"/>
  </w:num>
  <w:num w:numId="4" w16cid:durableId="1886403164">
    <w:abstractNumId w:val="0"/>
  </w:num>
  <w:num w:numId="5" w16cid:durableId="356926237">
    <w:abstractNumId w:val="7"/>
  </w:num>
  <w:num w:numId="6" w16cid:durableId="174347878">
    <w:abstractNumId w:val="8"/>
  </w:num>
  <w:num w:numId="7" w16cid:durableId="1452481965">
    <w:abstractNumId w:val="5"/>
  </w:num>
  <w:num w:numId="8" w16cid:durableId="1346908470">
    <w:abstractNumId w:val="1"/>
  </w:num>
  <w:num w:numId="9" w16cid:durableId="344407221">
    <w:abstractNumId w:val="10"/>
  </w:num>
  <w:num w:numId="10" w16cid:durableId="215705816">
    <w:abstractNumId w:val="9"/>
  </w:num>
  <w:num w:numId="11" w16cid:durableId="1457033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156"/>
    <w:rsid w:val="000104B0"/>
    <w:rsid w:val="00022365"/>
    <w:rsid w:val="00023034"/>
    <w:rsid w:val="00025E33"/>
    <w:rsid w:val="00030063"/>
    <w:rsid w:val="00053CEC"/>
    <w:rsid w:val="0007143D"/>
    <w:rsid w:val="0009236B"/>
    <w:rsid w:val="000962F8"/>
    <w:rsid w:val="000A2443"/>
    <w:rsid w:val="000B1478"/>
    <w:rsid w:val="000B7E68"/>
    <w:rsid w:val="000C63E4"/>
    <w:rsid w:val="000D1168"/>
    <w:rsid w:val="000D1F63"/>
    <w:rsid w:val="000D5B04"/>
    <w:rsid w:val="000F0EE0"/>
    <w:rsid w:val="00101781"/>
    <w:rsid w:val="00101A43"/>
    <w:rsid w:val="00105EE9"/>
    <w:rsid w:val="00112DD1"/>
    <w:rsid w:val="0012200F"/>
    <w:rsid w:val="00122AC9"/>
    <w:rsid w:val="0013700D"/>
    <w:rsid w:val="00153F27"/>
    <w:rsid w:val="00163984"/>
    <w:rsid w:val="00180642"/>
    <w:rsid w:val="00182F77"/>
    <w:rsid w:val="0018380D"/>
    <w:rsid w:val="00187C2B"/>
    <w:rsid w:val="001911FE"/>
    <w:rsid w:val="00193198"/>
    <w:rsid w:val="00193427"/>
    <w:rsid w:val="00193BD1"/>
    <w:rsid w:val="00194FF7"/>
    <w:rsid w:val="00196AAE"/>
    <w:rsid w:val="001A0C0A"/>
    <w:rsid w:val="001A7BBF"/>
    <w:rsid w:val="001B017A"/>
    <w:rsid w:val="001C4183"/>
    <w:rsid w:val="001C756B"/>
    <w:rsid w:val="001D2462"/>
    <w:rsid w:val="001D7135"/>
    <w:rsid w:val="001E3EFA"/>
    <w:rsid w:val="001F1E64"/>
    <w:rsid w:val="0021283C"/>
    <w:rsid w:val="002135D9"/>
    <w:rsid w:val="00213B3B"/>
    <w:rsid w:val="002315FF"/>
    <w:rsid w:val="00260FDB"/>
    <w:rsid w:val="002839A6"/>
    <w:rsid w:val="002A343F"/>
    <w:rsid w:val="002C04E0"/>
    <w:rsid w:val="002C4ED0"/>
    <w:rsid w:val="002C78FA"/>
    <w:rsid w:val="002E0556"/>
    <w:rsid w:val="002E66C7"/>
    <w:rsid w:val="002F75DC"/>
    <w:rsid w:val="00300CBD"/>
    <w:rsid w:val="00303FB3"/>
    <w:rsid w:val="003130D0"/>
    <w:rsid w:val="00316EEC"/>
    <w:rsid w:val="00330558"/>
    <w:rsid w:val="003336CF"/>
    <w:rsid w:val="00333ADE"/>
    <w:rsid w:val="00350527"/>
    <w:rsid w:val="00356132"/>
    <w:rsid w:val="00356787"/>
    <w:rsid w:val="00370701"/>
    <w:rsid w:val="00371BC5"/>
    <w:rsid w:val="00376C9B"/>
    <w:rsid w:val="00381AD0"/>
    <w:rsid w:val="003926AE"/>
    <w:rsid w:val="00392E98"/>
    <w:rsid w:val="003A001E"/>
    <w:rsid w:val="003B521F"/>
    <w:rsid w:val="003B6238"/>
    <w:rsid w:val="003C4EF2"/>
    <w:rsid w:val="003D6C64"/>
    <w:rsid w:val="003E148F"/>
    <w:rsid w:val="00402392"/>
    <w:rsid w:val="00404214"/>
    <w:rsid w:val="00411260"/>
    <w:rsid w:val="00440950"/>
    <w:rsid w:val="00455291"/>
    <w:rsid w:val="0045536C"/>
    <w:rsid w:val="00471F22"/>
    <w:rsid w:val="004739CE"/>
    <w:rsid w:val="00483933"/>
    <w:rsid w:val="004A07D2"/>
    <w:rsid w:val="004B28E3"/>
    <w:rsid w:val="004B4148"/>
    <w:rsid w:val="004C0814"/>
    <w:rsid w:val="004C0B1F"/>
    <w:rsid w:val="004C198F"/>
    <w:rsid w:val="004C3BAF"/>
    <w:rsid w:val="004C3FDF"/>
    <w:rsid w:val="004C47E4"/>
    <w:rsid w:val="004E6593"/>
    <w:rsid w:val="004F1112"/>
    <w:rsid w:val="004F626B"/>
    <w:rsid w:val="00512F12"/>
    <w:rsid w:val="0052074E"/>
    <w:rsid w:val="005208A7"/>
    <w:rsid w:val="00534EAD"/>
    <w:rsid w:val="005453BF"/>
    <w:rsid w:val="00574BC6"/>
    <w:rsid w:val="00584A8F"/>
    <w:rsid w:val="00593598"/>
    <w:rsid w:val="005A2CF0"/>
    <w:rsid w:val="005B00D8"/>
    <w:rsid w:val="005B2584"/>
    <w:rsid w:val="005C10A5"/>
    <w:rsid w:val="005C10BF"/>
    <w:rsid w:val="005E3892"/>
    <w:rsid w:val="00606C76"/>
    <w:rsid w:val="00630B92"/>
    <w:rsid w:val="00632970"/>
    <w:rsid w:val="00655E70"/>
    <w:rsid w:val="006757D5"/>
    <w:rsid w:val="0068168B"/>
    <w:rsid w:val="00683C03"/>
    <w:rsid w:val="00691A3E"/>
    <w:rsid w:val="006A34D7"/>
    <w:rsid w:val="006B61AD"/>
    <w:rsid w:val="006D1202"/>
    <w:rsid w:val="006D337C"/>
    <w:rsid w:val="006E6DFE"/>
    <w:rsid w:val="006F1869"/>
    <w:rsid w:val="0070579C"/>
    <w:rsid w:val="007161DE"/>
    <w:rsid w:val="00720CC4"/>
    <w:rsid w:val="00724B06"/>
    <w:rsid w:val="007262A3"/>
    <w:rsid w:val="00732E5C"/>
    <w:rsid w:val="00735363"/>
    <w:rsid w:val="007423AD"/>
    <w:rsid w:val="007563CF"/>
    <w:rsid w:val="00794484"/>
    <w:rsid w:val="007A09B6"/>
    <w:rsid w:val="007A0E9E"/>
    <w:rsid w:val="007A27E2"/>
    <w:rsid w:val="007B5CB9"/>
    <w:rsid w:val="007C0E3A"/>
    <w:rsid w:val="007D1711"/>
    <w:rsid w:val="007D5653"/>
    <w:rsid w:val="007E65A1"/>
    <w:rsid w:val="007F06EE"/>
    <w:rsid w:val="007F3C3A"/>
    <w:rsid w:val="00820E4D"/>
    <w:rsid w:val="0083135B"/>
    <w:rsid w:val="00832064"/>
    <w:rsid w:val="00832C8F"/>
    <w:rsid w:val="008331F7"/>
    <w:rsid w:val="00844371"/>
    <w:rsid w:val="008521C0"/>
    <w:rsid w:val="00852E9F"/>
    <w:rsid w:val="00853CD0"/>
    <w:rsid w:val="00870ECA"/>
    <w:rsid w:val="00880A80"/>
    <w:rsid w:val="00881677"/>
    <w:rsid w:val="00886438"/>
    <w:rsid w:val="00886854"/>
    <w:rsid w:val="008A559D"/>
    <w:rsid w:val="008B658D"/>
    <w:rsid w:val="008D3E9F"/>
    <w:rsid w:val="008E1F0F"/>
    <w:rsid w:val="008F4350"/>
    <w:rsid w:val="00901B2D"/>
    <w:rsid w:val="00910A04"/>
    <w:rsid w:val="00911227"/>
    <w:rsid w:val="009629ED"/>
    <w:rsid w:val="009677A7"/>
    <w:rsid w:val="0097255C"/>
    <w:rsid w:val="00985FC6"/>
    <w:rsid w:val="009A70F7"/>
    <w:rsid w:val="009B2598"/>
    <w:rsid w:val="009C0143"/>
    <w:rsid w:val="009D4789"/>
    <w:rsid w:val="009D54EF"/>
    <w:rsid w:val="009E173E"/>
    <w:rsid w:val="00A14EF6"/>
    <w:rsid w:val="00A177B6"/>
    <w:rsid w:val="00A2483A"/>
    <w:rsid w:val="00A36481"/>
    <w:rsid w:val="00A44C9A"/>
    <w:rsid w:val="00A51EC3"/>
    <w:rsid w:val="00A5624B"/>
    <w:rsid w:val="00A61942"/>
    <w:rsid w:val="00A63775"/>
    <w:rsid w:val="00A67584"/>
    <w:rsid w:val="00A91728"/>
    <w:rsid w:val="00A940D7"/>
    <w:rsid w:val="00AA7A4F"/>
    <w:rsid w:val="00AA7C69"/>
    <w:rsid w:val="00AB3B7D"/>
    <w:rsid w:val="00AF5125"/>
    <w:rsid w:val="00B0640C"/>
    <w:rsid w:val="00B32215"/>
    <w:rsid w:val="00B60873"/>
    <w:rsid w:val="00B6565D"/>
    <w:rsid w:val="00B8477E"/>
    <w:rsid w:val="00B86BC6"/>
    <w:rsid w:val="00B92E45"/>
    <w:rsid w:val="00B941B5"/>
    <w:rsid w:val="00BA04BC"/>
    <w:rsid w:val="00BD7069"/>
    <w:rsid w:val="00BF013D"/>
    <w:rsid w:val="00C11C97"/>
    <w:rsid w:val="00C17DCA"/>
    <w:rsid w:val="00C343BB"/>
    <w:rsid w:val="00C4484A"/>
    <w:rsid w:val="00C51ABE"/>
    <w:rsid w:val="00C53155"/>
    <w:rsid w:val="00C8417D"/>
    <w:rsid w:val="00C84CDD"/>
    <w:rsid w:val="00C93FB5"/>
    <w:rsid w:val="00C95FE1"/>
    <w:rsid w:val="00CA402E"/>
    <w:rsid w:val="00CB513F"/>
    <w:rsid w:val="00CB78C1"/>
    <w:rsid w:val="00CE3B2B"/>
    <w:rsid w:val="00CE65C4"/>
    <w:rsid w:val="00CF31BF"/>
    <w:rsid w:val="00CF73CB"/>
    <w:rsid w:val="00D10DCD"/>
    <w:rsid w:val="00D158A3"/>
    <w:rsid w:val="00D271E7"/>
    <w:rsid w:val="00D30FE2"/>
    <w:rsid w:val="00D354FC"/>
    <w:rsid w:val="00D52320"/>
    <w:rsid w:val="00D57E91"/>
    <w:rsid w:val="00D6306E"/>
    <w:rsid w:val="00DA12AD"/>
    <w:rsid w:val="00DB1689"/>
    <w:rsid w:val="00DB4753"/>
    <w:rsid w:val="00DC0CDB"/>
    <w:rsid w:val="00DC4779"/>
    <w:rsid w:val="00DE252C"/>
    <w:rsid w:val="00DE7A2C"/>
    <w:rsid w:val="00E012A0"/>
    <w:rsid w:val="00E06D2F"/>
    <w:rsid w:val="00E26888"/>
    <w:rsid w:val="00E36C61"/>
    <w:rsid w:val="00E47175"/>
    <w:rsid w:val="00E52714"/>
    <w:rsid w:val="00E77BFF"/>
    <w:rsid w:val="00EA5050"/>
    <w:rsid w:val="00EB0320"/>
    <w:rsid w:val="00EB2E78"/>
    <w:rsid w:val="00EB56D3"/>
    <w:rsid w:val="00ED5573"/>
    <w:rsid w:val="00EE0F8D"/>
    <w:rsid w:val="00EF09E2"/>
    <w:rsid w:val="00F03131"/>
    <w:rsid w:val="00F034C8"/>
    <w:rsid w:val="00F04156"/>
    <w:rsid w:val="00F12959"/>
    <w:rsid w:val="00F16C7A"/>
    <w:rsid w:val="00F40E50"/>
    <w:rsid w:val="00F44EF8"/>
    <w:rsid w:val="00F57FEE"/>
    <w:rsid w:val="00F61728"/>
    <w:rsid w:val="00F61F12"/>
    <w:rsid w:val="00FC371B"/>
    <w:rsid w:val="00FD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4AB3C"/>
  <w15:docId w15:val="{E920E548-7FB8-48E3-BA2E-BAF4D5D0A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28E3"/>
    <w:pPr>
      <w:spacing w:after="200" w:line="276" w:lineRule="auto"/>
    </w:pPr>
    <w:rPr>
      <w:rFonts w:ascii="Arial" w:hAnsi="Arial"/>
      <w:sz w:val="24"/>
      <w:szCs w:val="22"/>
      <w:lang w:eastAsia="en-US"/>
    </w:rPr>
  </w:style>
  <w:style w:type="paragraph" w:styleId="Nagwek1">
    <w:name w:val="heading 1"/>
    <w:basedOn w:val="Akapitzlist"/>
    <w:next w:val="Normalny"/>
    <w:link w:val="Nagwek1Znak"/>
    <w:uiPriority w:val="9"/>
    <w:qFormat/>
    <w:rsid w:val="00CF31BF"/>
    <w:pPr>
      <w:numPr>
        <w:numId w:val="4"/>
      </w:numPr>
      <w:suppressAutoHyphens w:val="0"/>
      <w:autoSpaceDN/>
      <w:spacing w:before="240"/>
      <w:textAlignment w:val="auto"/>
      <w:outlineLvl w:val="0"/>
    </w:pPr>
    <w:rPr>
      <w:rFonts w:eastAsiaTheme="minorHAnsi" w:cstheme="minorBidi"/>
      <w:b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28E3"/>
    <w:pPr>
      <w:keepNext/>
      <w:keepLines/>
      <w:spacing w:before="40" w:after="0"/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0579C"/>
    <w:pPr>
      <w:suppressAutoHyphens/>
      <w:autoSpaceDN w:val="0"/>
      <w:spacing w:after="120" w:line="480" w:lineRule="auto"/>
      <w:jc w:val="center"/>
      <w:textAlignment w:val="baseline"/>
    </w:pPr>
    <w:rPr>
      <w:rFonts w:eastAsia="Times New Roman"/>
    </w:rPr>
  </w:style>
  <w:style w:type="character" w:customStyle="1" w:styleId="Tekstpodstawowy2Znak">
    <w:name w:val="Tekst podstawowy 2 Znak"/>
    <w:basedOn w:val="Domylnaczcionkaakapitu"/>
    <w:link w:val="Tekstpodstawowy2"/>
    <w:rsid w:val="0070579C"/>
    <w:rPr>
      <w:rFonts w:eastAsia="Times New Roman"/>
      <w:sz w:val="22"/>
      <w:szCs w:val="22"/>
      <w:lang w:eastAsia="en-US"/>
    </w:rPr>
  </w:style>
  <w:style w:type="paragraph" w:styleId="Akapitzlist">
    <w:name w:val="List Paragraph"/>
    <w:aliases w:val="normalny tekst,Asia 2  Akapit z listą,tekst normalny,CW_Lista"/>
    <w:basedOn w:val="Normalny"/>
    <w:link w:val="AkapitzlistZnak"/>
    <w:uiPriority w:val="34"/>
    <w:qFormat/>
    <w:rsid w:val="0070579C"/>
    <w:pPr>
      <w:suppressAutoHyphens/>
      <w:autoSpaceDN w:val="0"/>
      <w:ind w:left="720"/>
      <w:textAlignment w:val="baseline"/>
    </w:pPr>
  </w:style>
  <w:style w:type="character" w:styleId="Hipercze">
    <w:name w:val="Hyperlink"/>
    <w:basedOn w:val="Domylnaczcionkaakapitu"/>
    <w:uiPriority w:val="99"/>
    <w:semiHidden/>
    <w:unhideWhenUsed/>
    <w:rsid w:val="005B258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6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6593"/>
    <w:rPr>
      <w:rFonts w:ascii="Segoe UI" w:hAnsi="Segoe UI" w:cs="Segoe UI"/>
      <w:sz w:val="18"/>
      <w:szCs w:val="1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85FC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85FC6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85FC6"/>
    <w:rPr>
      <w:vertAlign w:val="superscript"/>
    </w:rPr>
  </w:style>
  <w:style w:type="paragraph" w:customStyle="1" w:styleId="Default">
    <w:name w:val="Default"/>
    <w:rsid w:val="00985FC6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0A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0A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0A8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0A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0A80"/>
    <w:rPr>
      <w:b/>
      <w:bCs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CF31BF"/>
    <w:rPr>
      <w:rFonts w:ascii="Arial" w:eastAsiaTheme="minorHAnsi" w:hAnsi="Arial" w:cstheme="minorBidi"/>
      <w:b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locked/>
    <w:rsid w:val="001D2462"/>
    <w:rPr>
      <w:lang w:val="x-none" w:eastAsia="en-US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qFormat/>
    <w:rsid w:val="001D2462"/>
    <w:rPr>
      <w:sz w:val="20"/>
      <w:szCs w:val="20"/>
      <w:lang w:val="x-none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1D2462"/>
    <w:rPr>
      <w:lang w:eastAsia="en-US"/>
    </w:rPr>
  </w:style>
  <w:style w:type="paragraph" w:customStyle="1" w:styleId="doc-ti">
    <w:name w:val="doc-ti"/>
    <w:basedOn w:val="Normalny"/>
    <w:rsid w:val="001D2462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1D2462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character" w:styleId="Odwoanieprzypisudolnego">
    <w:name w:val="footnote reference"/>
    <w:aliases w:val="Footnote Reference Number"/>
    <w:semiHidden/>
    <w:unhideWhenUsed/>
    <w:rsid w:val="001D246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53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3F2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53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3F27"/>
    <w:rPr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4B28E3"/>
    <w:rPr>
      <w:rFonts w:ascii="Arial" w:eastAsiaTheme="majorEastAsia" w:hAnsi="Arial" w:cstheme="majorBidi"/>
      <w:b/>
      <w:sz w:val="24"/>
      <w:szCs w:val="26"/>
      <w:lang w:eastAsia="en-US"/>
    </w:rPr>
  </w:style>
  <w:style w:type="table" w:styleId="Tabela-Siatka">
    <w:name w:val="Table Grid"/>
    <w:basedOn w:val="Standardowy"/>
    <w:rsid w:val="008E1F0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ormalny tekst Znak,Asia 2  Akapit z listą Znak,tekst normalny Znak,CW_Lista Znak"/>
    <w:link w:val="Akapitzlist"/>
    <w:uiPriority w:val="34"/>
    <w:locked/>
    <w:rsid w:val="003C4EF2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4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675E5-232D-49D9-BE02-9A653F8FC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394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Uchwaly ZWP ws aktualizacji listy projektów strategicznych w zakresie project pipelne</vt:lpstr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487_10151_23</dc:title>
  <dc:subject/>
  <dc:creator>Nowicka Joanna</dc:creator>
  <cp:keywords/>
  <cp:lastModifiedBy>.</cp:lastModifiedBy>
  <cp:revision>5</cp:revision>
  <cp:lastPrinted>2023-05-16T11:55:00Z</cp:lastPrinted>
  <dcterms:created xsi:type="dcterms:W3CDTF">2023-05-12T08:21:00Z</dcterms:created>
  <dcterms:modified xsi:type="dcterms:W3CDTF">2023-05-23T06:27:00Z</dcterms:modified>
</cp:coreProperties>
</file>